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E3CC5F" w14:textId="77777777" w:rsidR="009F7F35" w:rsidRPr="009F7F35" w:rsidRDefault="009F7F35" w:rsidP="009F7F35">
      <w:pPr>
        <w:spacing w:before="100" w:beforeAutospacing="1" w:after="100" w:afterAutospacing="1"/>
        <w:jc w:val="center"/>
        <w:rPr>
          <w:rFonts w:eastAsia="Times New Roman"/>
          <w:sz w:val="24"/>
          <w:szCs w:val="24"/>
          <w:lang w:eastAsia="ru-RU"/>
        </w:rPr>
      </w:pPr>
      <w:r w:rsidRPr="009F7F35">
        <w:rPr>
          <w:rFonts w:eastAsia="Times New Roman"/>
          <w:b/>
          <w:bCs/>
          <w:sz w:val="24"/>
          <w:szCs w:val="24"/>
          <w:lang w:eastAsia="ru-RU"/>
        </w:rPr>
        <w:t>Рекомендации по подготовке к функциональным методам диагностики</w:t>
      </w:r>
    </w:p>
    <w:p w14:paraId="4F2433B3" w14:textId="77777777" w:rsidR="009F7F35" w:rsidRPr="009F7F35" w:rsidRDefault="009F7F35" w:rsidP="009F7F35">
      <w:pPr>
        <w:spacing w:before="100" w:beforeAutospacing="1" w:after="100" w:afterAutospacing="1"/>
        <w:jc w:val="center"/>
        <w:rPr>
          <w:rFonts w:eastAsia="Times New Roman"/>
          <w:sz w:val="24"/>
          <w:szCs w:val="24"/>
          <w:lang w:eastAsia="ru-RU"/>
        </w:rPr>
      </w:pPr>
      <w:r w:rsidRPr="009F7F35">
        <w:rPr>
          <w:rFonts w:eastAsia="Times New Roman"/>
          <w:b/>
          <w:bCs/>
          <w:sz w:val="24"/>
          <w:szCs w:val="24"/>
          <w:lang w:eastAsia="ru-RU"/>
        </w:rPr>
        <w:t>Правила подготовки к электроэнцефалограмме</w:t>
      </w:r>
    </w:p>
    <w:p w14:paraId="3AE0360A" w14:textId="77777777" w:rsidR="009F7F35" w:rsidRPr="009F7F35" w:rsidRDefault="009F7F35" w:rsidP="009F7F35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9F7F35">
        <w:rPr>
          <w:rFonts w:eastAsia="Times New Roman"/>
          <w:sz w:val="24"/>
          <w:szCs w:val="24"/>
          <w:lang w:eastAsia="ru-RU"/>
        </w:rPr>
        <w:t>тщательное мытье головы накануне процедуры (чем чище будет голова и волосы пациента, тем лучше окажется контакт прибора с головным мозгом, и тем достовернее будут данные), не использовать косметические средства (лак для волос, гель и т.д.)</w:t>
      </w:r>
    </w:p>
    <w:p w14:paraId="4685F992" w14:textId="77777777" w:rsidR="009F7F35" w:rsidRPr="009F7F35" w:rsidRDefault="009F7F35" w:rsidP="009F7F35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9F7F35">
        <w:rPr>
          <w:rFonts w:eastAsia="Times New Roman"/>
          <w:sz w:val="24"/>
          <w:szCs w:val="24"/>
          <w:lang w:eastAsia="ru-RU"/>
        </w:rPr>
        <w:t>регулярность приема лекарств, назначенных врачом (если отказаться от приема препаратов или сделать «перерыв», мозг может дать негативную реакцию, спровоцировать приступ);</w:t>
      </w:r>
    </w:p>
    <w:p w14:paraId="1CC42B03" w14:textId="77777777" w:rsidR="009F7F35" w:rsidRPr="009F7F35" w:rsidRDefault="009F7F35" w:rsidP="009F7F35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9F7F35">
        <w:rPr>
          <w:rFonts w:eastAsia="Times New Roman"/>
          <w:sz w:val="24"/>
          <w:szCs w:val="24"/>
          <w:lang w:eastAsia="ru-RU"/>
        </w:rPr>
        <w:t>полноценный завтрак/обед (приходить на процедуру голодным нельзя, так как это опять же может вызвать странную реакцию мозга и исказить показатели);</w:t>
      </w:r>
    </w:p>
    <w:p w14:paraId="2CB2C4D1" w14:textId="77777777" w:rsidR="009F7F35" w:rsidRPr="009F7F35" w:rsidRDefault="009F7F35" w:rsidP="009F7F35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9F7F35">
        <w:rPr>
          <w:rFonts w:eastAsia="Times New Roman"/>
          <w:sz w:val="24"/>
          <w:szCs w:val="24"/>
          <w:lang w:eastAsia="ru-RU"/>
        </w:rPr>
        <w:t>расслабление и спокойствие (во время ЭЭГ важно расслабиться, чувствовать себя уверенно и спокойно, ничего не бояться и стараться не волноваться).</w:t>
      </w:r>
    </w:p>
    <w:p w14:paraId="61355EA4" w14:textId="77777777" w:rsidR="009F7F35" w:rsidRPr="009F7F35" w:rsidRDefault="009F7F35" w:rsidP="009F7F35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9F7F35">
        <w:rPr>
          <w:rFonts w:eastAsia="Times New Roman"/>
          <w:b/>
          <w:bCs/>
          <w:sz w:val="24"/>
          <w:szCs w:val="24"/>
          <w:lang w:eastAsia="ru-RU"/>
        </w:rPr>
        <w:t>Непосредственно перед процедурой необходимо:</w:t>
      </w:r>
    </w:p>
    <w:p w14:paraId="577C95D0" w14:textId="77777777" w:rsidR="009F7F35" w:rsidRPr="009F7F35" w:rsidRDefault="009F7F35" w:rsidP="009F7F35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9F7F35">
        <w:rPr>
          <w:rFonts w:eastAsia="Times New Roman"/>
          <w:sz w:val="24"/>
          <w:szCs w:val="24"/>
          <w:lang w:eastAsia="ru-RU"/>
        </w:rPr>
        <w:t>снять украшения с ушей, т.к. на мочки уха накладываются ушные электроды</w:t>
      </w:r>
    </w:p>
    <w:p w14:paraId="618C3D67" w14:textId="77777777" w:rsidR="009F7F35" w:rsidRPr="009F7F35" w:rsidRDefault="009F7F35" w:rsidP="009F7F35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9F7F35">
        <w:rPr>
          <w:rFonts w:eastAsia="Times New Roman"/>
          <w:sz w:val="24"/>
          <w:szCs w:val="24"/>
          <w:lang w:eastAsia="ru-RU"/>
        </w:rPr>
        <w:t>отключить мобильный телефон</w:t>
      </w:r>
    </w:p>
    <w:p w14:paraId="5C1C8763" w14:textId="77777777" w:rsidR="009F7F35" w:rsidRPr="009F7F35" w:rsidRDefault="009F7F35" w:rsidP="009F7F35">
      <w:pPr>
        <w:spacing w:before="100" w:beforeAutospacing="1" w:after="100" w:afterAutospacing="1"/>
        <w:jc w:val="center"/>
        <w:rPr>
          <w:rFonts w:eastAsia="Times New Roman"/>
          <w:sz w:val="24"/>
          <w:szCs w:val="24"/>
          <w:lang w:eastAsia="ru-RU"/>
        </w:rPr>
      </w:pPr>
      <w:r w:rsidRPr="009F7F35">
        <w:rPr>
          <w:rFonts w:eastAsia="Times New Roman"/>
          <w:b/>
          <w:bCs/>
          <w:sz w:val="24"/>
          <w:szCs w:val="24"/>
          <w:lang w:eastAsia="ru-RU"/>
        </w:rPr>
        <w:t>ЭКГ покоя</w:t>
      </w:r>
    </w:p>
    <w:p w14:paraId="4D82BB2E" w14:textId="77777777" w:rsidR="009F7F35" w:rsidRPr="009F7F35" w:rsidRDefault="009F7F35" w:rsidP="009F7F35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9F7F35">
        <w:rPr>
          <w:rFonts w:eastAsia="Times New Roman"/>
          <w:sz w:val="24"/>
          <w:szCs w:val="24"/>
          <w:lang w:eastAsia="ru-RU"/>
        </w:rPr>
        <w:t>Выявление нарушений основных функций сердца: (автоматизма, возбудимости, проводимости), выявление нарушений ритма, ишемии и повреждений миокарда.</w:t>
      </w:r>
    </w:p>
    <w:p w14:paraId="2B53A1DD" w14:textId="77777777" w:rsidR="009F7F35" w:rsidRPr="009F7F35" w:rsidRDefault="009F7F35" w:rsidP="009F7F35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9F7F35">
        <w:rPr>
          <w:rFonts w:eastAsia="Times New Roman"/>
          <w:b/>
          <w:bCs/>
          <w:sz w:val="24"/>
          <w:szCs w:val="24"/>
          <w:lang w:eastAsia="ru-RU"/>
        </w:rPr>
        <w:t xml:space="preserve">Подготовка к исследованию: </w:t>
      </w:r>
      <w:r w:rsidRPr="009F7F35">
        <w:rPr>
          <w:rFonts w:eastAsia="Times New Roman"/>
          <w:sz w:val="24"/>
          <w:szCs w:val="24"/>
          <w:lang w:eastAsia="ru-RU"/>
        </w:rPr>
        <w:t>проводится через 1 час после приема пищи и 15 минут покоя.</w:t>
      </w:r>
    </w:p>
    <w:p w14:paraId="42756012" w14:textId="77777777" w:rsidR="009F7F35" w:rsidRPr="009F7F35" w:rsidRDefault="009F7F35" w:rsidP="009F7F35">
      <w:pPr>
        <w:spacing w:before="100" w:beforeAutospacing="1" w:after="100" w:afterAutospacing="1"/>
        <w:jc w:val="center"/>
        <w:rPr>
          <w:rFonts w:eastAsia="Times New Roman"/>
          <w:sz w:val="24"/>
          <w:szCs w:val="24"/>
          <w:lang w:eastAsia="ru-RU"/>
        </w:rPr>
      </w:pPr>
      <w:r w:rsidRPr="009F7F35">
        <w:rPr>
          <w:rFonts w:eastAsia="Times New Roman"/>
          <w:b/>
          <w:bCs/>
          <w:sz w:val="24"/>
          <w:szCs w:val="24"/>
          <w:lang w:eastAsia="ru-RU"/>
        </w:rPr>
        <w:t>ЭКГ, проба с физической нагрузкой.</w:t>
      </w:r>
    </w:p>
    <w:p w14:paraId="2BF362A4" w14:textId="77777777" w:rsidR="009F7F35" w:rsidRPr="009F7F35" w:rsidRDefault="009F7F35" w:rsidP="009F7F35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9F7F35">
        <w:rPr>
          <w:rFonts w:eastAsia="Times New Roman"/>
          <w:sz w:val="24"/>
          <w:szCs w:val="24"/>
          <w:lang w:eastAsia="ru-RU"/>
        </w:rPr>
        <w:t>Оценка: физической работоспособности, функциональной способности сердца, динамики нарушений ритма.</w:t>
      </w:r>
    </w:p>
    <w:p w14:paraId="331BE7B9" w14:textId="77777777" w:rsidR="009F7F35" w:rsidRPr="009F7F35" w:rsidRDefault="009F7F35" w:rsidP="009F7F35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9F7F35">
        <w:rPr>
          <w:rFonts w:eastAsia="Times New Roman"/>
          <w:b/>
          <w:bCs/>
          <w:sz w:val="24"/>
          <w:szCs w:val="24"/>
          <w:lang w:eastAsia="ru-RU"/>
        </w:rPr>
        <w:t xml:space="preserve">Подготовка к исследованию: </w:t>
      </w:r>
      <w:r w:rsidRPr="009F7F35">
        <w:rPr>
          <w:rFonts w:eastAsia="Times New Roman"/>
          <w:sz w:val="24"/>
          <w:szCs w:val="24"/>
          <w:lang w:eastAsia="ru-RU"/>
        </w:rPr>
        <w:t>не требуется.</w:t>
      </w:r>
    </w:p>
    <w:p w14:paraId="50957C3F" w14:textId="77777777" w:rsidR="009F7F35" w:rsidRPr="009F7F35" w:rsidRDefault="009F7F35" w:rsidP="009F7F35">
      <w:pPr>
        <w:spacing w:before="100" w:beforeAutospacing="1" w:after="100" w:afterAutospacing="1"/>
        <w:jc w:val="center"/>
        <w:rPr>
          <w:rFonts w:eastAsia="Times New Roman"/>
          <w:sz w:val="24"/>
          <w:szCs w:val="24"/>
          <w:lang w:eastAsia="ru-RU"/>
        </w:rPr>
      </w:pPr>
      <w:r w:rsidRPr="009F7F35">
        <w:rPr>
          <w:rFonts w:eastAsia="Times New Roman"/>
          <w:b/>
          <w:bCs/>
          <w:sz w:val="24"/>
          <w:szCs w:val="24"/>
          <w:lang w:eastAsia="ru-RU"/>
        </w:rPr>
        <w:t> ХМ ЭКГ</w:t>
      </w:r>
    </w:p>
    <w:p w14:paraId="11CC6723" w14:textId="77777777" w:rsidR="009F7F35" w:rsidRPr="009F7F35" w:rsidRDefault="009F7F35" w:rsidP="009F7F35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9F7F35">
        <w:rPr>
          <w:rFonts w:eastAsia="Times New Roman"/>
          <w:sz w:val="24"/>
          <w:szCs w:val="24"/>
          <w:lang w:eastAsia="ru-RU"/>
        </w:rPr>
        <w:t xml:space="preserve">Характеристика исходного вегетативного тонуса, определение типа вегетативной реактивности, диагностика скрытой вегетативной дисфункции, определение степени адаптации организма к окружающим условиям. Выявление и оценка нарушений ритма сердца, эффективность противоаритмических препаратов, толерантность к </w:t>
      </w:r>
      <w:proofErr w:type="spellStart"/>
      <w:r w:rsidRPr="009F7F35">
        <w:rPr>
          <w:rFonts w:eastAsia="Times New Roman"/>
          <w:sz w:val="24"/>
          <w:szCs w:val="24"/>
          <w:lang w:eastAsia="ru-RU"/>
        </w:rPr>
        <w:t>физнагрузке</w:t>
      </w:r>
      <w:proofErr w:type="spellEnd"/>
      <w:r w:rsidRPr="009F7F35">
        <w:rPr>
          <w:rFonts w:eastAsia="Times New Roman"/>
          <w:sz w:val="24"/>
          <w:szCs w:val="24"/>
          <w:lang w:eastAsia="ru-RU"/>
        </w:rPr>
        <w:t>, оценка интервала QT.</w:t>
      </w:r>
    </w:p>
    <w:p w14:paraId="699D72EB" w14:textId="77777777" w:rsidR="009F7F35" w:rsidRPr="009F7F35" w:rsidRDefault="009F7F35" w:rsidP="009F7F35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9F7F35">
        <w:rPr>
          <w:rFonts w:eastAsia="Times New Roman"/>
          <w:b/>
          <w:bCs/>
          <w:sz w:val="24"/>
          <w:szCs w:val="24"/>
          <w:lang w:eastAsia="ru-RU"/>
        </w:rPr>
        <w:t xml:space="preserve">Подготовка к исследованию: </w:t>
      </w:r>
      <w:r w:rsidRPr="009F7F35">
        <w:rPr>
          <w:rFonts w:eastAsia="Times New Roman"/>
          <w:sz w:val="24"/>
          <w:szCs w:val="24"/>
          <w:lang w:eastAsia="ru-RU"/>
        </w:rPr>
        <w:t>хлопчатобумажная одежда.</w:t>
      </w:r>
    </w:p>
    <w:p w14:paraId="584E8CF8" w14:textId="77777777" w:rsidR="009F7F35" w:rsidRPr="009F7F35" w:rsidRDefault="009F7F35" w:rsidP="009F7F35">
      <w:pPr>
        <w:spacing w:before="100" w:beforeAutospacing="1" w:after="100" w:afterAutospacing="1"/>
        <w:jc w:val="center"/>
        <w:rPr>
          <w:rFonts w:eastAsia="Times New Roman"/>
          <w:sz w:val="24"/>
          <w:szCs w:val="24"/>
          <w:lang w:eastAsia="ru-RU"/>
        </w:rPr>
      </w:pPr>
      <w:r w:rsidRPr="009F7F35">
        <w:rPr>
          <w:rFonts w:eastAsia="Times New Roman"/>
          <w:b/>
          <w:bCs/>
          <w:sz w:val="24"/>
          <w:szCs w:val="24"/>
          <w:lang w:eastAsia="ru-RU"/>
        </w:rPr>
        <w:t>СМАД</w:t>
      </w:r>
    </w:p>
    <w:p w14:paraId="5882D9A3" w14:textId="77777777" w:rsidR="009F7F35" w:rsidRPr="009F7F35" w:rsidRDefault="009F7F35" w:rsidP="009F7F35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9F7F35">
        <w:rPr>
          <w:rFonts w:eastAsia="Times New Roman"/>
          <w:sz w:val="24"/>
          <w:szCs w:val="24"/>
          <w:lang w:eastAsia="ru-RU"/>
        </w:rPr>
        <w:t xml:space="preserve">Оценка суточного ритма АД, вариабельность, скорость утреннего подъёма и степень ночного снижения АД, эффективность </w:t>
      </w:r>
      <w:proofErr w:type="spellStart"/>
      <w:r w:rsidRPr="009F7F35">
        <w:rPr>
          <w:rFonts w:eastAsia="Times New Roman"/>
          <w:sz w:val="24"/>
          <w:szCs w:val="24"/>
          <w:lang w:eastAsia="ru-RU"/>
        </w:rPr>
        <w:t>антигипертонических</w:t>
      </w:r>
      <w:proofErr w:type="spellEnd"/>
      <w:r w:rsidRPr="009F7F35">
        <w:rPr>
          <w:rFonts w:eastAsia="Times New Roman"/>
          <w:sz w:val="24"/>
          <w:szCs w:val="24"/>
          <w:lang w:eastAsia="ru-RU"/>
        </w:rPr>
        <w:t xml:space="preserve"> препаратов.</w:t>
      </w:r>
    </w:p>
    <w:p w14:paraId="2EE4305C" w14:textId="77777777" w:rsidR="009F7F35" w:rsidRPr="009F7F35" w:rsidRDefault="009F7F35" w:rsidP="009F7F35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9F7F35">
        <w:rPr>
          <w:rFonts w:eastAsia="Times New Roman"/>
          <w:b/>
          <w:bCs/>
          <w:sz w:val="24"/>
          <w:szCs w:val="24"/>
          <w:lang w:eastAsia="ru-RU"/>
        </w:rPr>
        <w:t xml:space="preserve">Подготовка к исследованию: </w:t>
      </w:r>
      <w:r w:rsidRPr="009F7F35">
        <w:rPr>
          <w:rFonts w:eastAsia="Times New Roman"/>
          <w:sz w:val="24"/>
          <w:szCs w:val="24"/>
          <w:lang w:eastAsia="ru-RU"/>
        </w:rPr>
        <w:t>хлопчатобумажная одежда.</w:t>
      </w:r>
    </w:p>
    <w:p w14:paraId="032013B7" w14:textId="77777777" w:rsidR="009F7F35" w:rsidRPr="009F7F35" w:rsidRDefault="009F7F35" w:rsidP="009F7F35">
      <w:pPr>
        <w:spacing w:before="100" w:beforeAutospacing="1" w:after="100" w:afterAutospacing="1"/>
        <w:jc w:val="center"/>
        <w:rPr>
          <w:rFonts w:eastAsia="Times New Roman"/>
          <w:sz w:val="24"/>
          <w:szCs w:val="24"/>
          <w:lang w:eastAsia="ru-RU"/>
        </w:rPr>
      </w:pPr>
      <w:r w:rsidRPr="009F7F35">
        <w:rPr>
          <w:rFonts w:eastAsia="Times New Roman"/>
          <w:b/>
          <w:bCs/>
          <w:sz w:val="24"/>
          <w:szCs w:val="24"/>
          <w:lang w:eastAsia="ru-RU"/>
        </w:rPr>
        <w:lastRenderedPageBreak/>
        <w:t>Спирография</w:t>
      </w:r>
    </w:p>
    <w:p w14:paraId="00A1023D" w14:textId="77777777" w:rsidR="009F7F35" w:rsidRPr="009F7F35" w:rsidRDefault="009F7F35" w:rsidP="009F7F35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9F7F35">
        <w:rPr>
          <w:rFonts w:eastAsia="Times New Roman"/>
          <w:sz w:val="24"/>
          <w:szCs w:val="24"/>
          <w:lang w:eastAsia="ru-RU"/>
        </w:rPr>
        <w:t xml:space="preserve">Методика помогает определить дыхательные объемы, проходимость дыхательных путей, позволяет определить наличие и уровень обструкции,  предусматривает  проведение </w:t>
      </w:r>
      <w:proofErr w:type="spellStart"/>
      <w:r w:rsidRPr="009F7F35">
        <w:rPr>
          <w:rFonts w:eastAsia="Times New Roman"/>
          <w:sz w:val="24"/>
          <w:szCs w:val="24"/>
          <w:lang w:eastAsia="ru-RU"/>
        </w:rPr>
        <w:t>бронходилатационного</w:t>
      </w:r>
      <w:proofErr w:type="spellEnd"/>
      <w:r w:rsidRPr="009F7F35">
        <w:rPr>
          <w:rFonts w:eastAsia="Times New Roman"/>
          <w:sz w:val="24"/>
          <w:szCs w:val="24"/>
          <w:lang w:eastAsia="ru-RU"/>
        </w:rPr>
        <w:t xml:space="preserve"> теста с </w:t>
      </w:r>
      <w:proofErr w:type="spellStart"/>
      <w:r w:rsidRPr="009F7F35">
        <w:rPr>
          <w:rFonts w:eastAsia="Times New Roman"/>
          <w:sz w:val="24"/>
          <w:szCs w:val="24"/>
          <w:lang w:eastAsia="ru-RU"/>
        </w:rPr>
        <w:t>бронхолитиками</w:t>
      </w:r>
      <w:proofErr w:type="spellEnd"/>
      <w:r w:rsidRPr="009F7F35">
        <w:rPr>
          <w:rFonts w:eastAsia="Times New Roman"/>
          <w:sz w:val="24"/>
          <w:szCs w:val="24"/>
          <w:lang w:eastAsia="ru-RU"/>
        </w:rPr>
        <w:t xml:space="preserve">,  который проводится с целью определения обратимости обструкции, выбора препарата и выяснения </w:t>
      </w:r>
      <w:proofErr w:type="spellStart"/>
      <w:r w:rsidRPr="009F7F35">
        <w:rPr>
          <w:rFonts w:eastAsia="Times New Roman"/>
          <w:sz w:val="24"/>
          <w:szCs w:val="24"/>
          <w:lang w:eastAsia="ru-RU"/>
        </w:rPr>
        <w:t>бронхолитического</w:t>
      </w:r>
      <w:proofErr w:type="spellEnd"/>
      <w:r w:rsidRPr="009F7F35">
        <w:rPr>
          <w:rFonts w:eastAsia="Times New Roman"/>
          <w:sz w:val="24"/>
          <w:szCs w:val="24"/>
          <w:lang w:eastAsia="ru-RU"/>
        </w:rPr>
        <w:t xml:space="preserve"> эффекта, а также для выявления скрытого </w:t>
      </w:r>
      <w:proofErr w:type="spellStart"/>
      <w:r w:rsidRPr="009F7F35">
        <w:rPr>
          <w:rFonts w:eastAsia="Times New Roman"/>
          <w:sz w:val="24"/>
          <w:szCs w:val="24"/>
          <w:lang w:eastAsia="ru-RU"/>
        </w:rPr>
        <w:t>бронхоспазма.Без</w:t>
      </w:r>
      <w:proofErr w:type="spellEnd"/>
      <w:r w:rsidRPr="009F7F35">
        <w:rPr>
          <w:rFonts w:eastAsia="Times New Roman"/>
          <w:sz w:val="24"/>
          <w:szCs w:val="24"/>
          <w:lang w:eastAsia="ru-RU"/>
        </w:rPr>
        <w:t xml:space="preserve"> исследования функции внешнего дыхания  невозможно верифицировать диагноз бронхиальной астмы, хронической обструктивной болезни легких, </w:t>
      </w:r>
      <w:proofErr w:type="spellStart"/>
      <w:r w:rsidRPr="009F7F35">
        <w:rPr>
          <w:rFonts w:eastAsia="Times New Roman"/>
          <w:sz w:val="24"/>
          <w:szCs w:val="24"/>
          <w:lang w:eastAsia="ru-RU"/>
        </w:rPr>
        <w:t>мониторировать</w:t>
      </w:r>
      <w:proofErr w:type="spellEnd"/>
      <w:r w:rsidRPr="009F7F35">
        <w:rPr>
          <w:rFonts w:eastAsia="Times New Roman"/>
          <w:sz w:val="24"/>
          <w:szCs w:val="24"/>
          <w:lang w:eastAsia="ru-RU"/>
        </w:rPr>
        <w:t xml:space="preserve"> течение заболевания и ответ на проводимое лечение, провести дифференциальную диагностику некоторых заболеваний легких.</w:t>
      </w:r>
    </w:p>
    <w:p w14:paraId="3BDF9ED4" w14:textId="77777777" w:rsidR="009F7F35" w:rsidRPr="009F7F35" w:rsidRDefault="009F7F35" w:rsidP="009F7F35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9F7F35">
        <w:rPr>
          <w:rFonts w:eastAsia="Times New Roman"/>
          <w:b/>
          <w:bCs/>
          <w:sz w:val="24"/>
          <w:szCs w:val="24"/>
          <w:lang w:eastAsia="ru-RU"/>
        </w:rPr>
        <w:t>Подготовка к исследованию:</w:t>
      </w:r>
    </w:p>
    <w:p w14:paraId="0CDCEC20" w14:textId="77777777" w:rsidR="009F7F35" w:rsidRPr="009F7F35" w:rsidRDefault="009F7F35" w:rsidP="009F7F35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proofErr w:type="spellStart"/>
      <w:r w:rsidRPr="009F7F35">
        <w:rPr>
          <w:rFonts w:eastAsia="Times New Roman"/>
          <w:sz w:val="24"/>
          <w:szCs w:val="24"/>
          <w:lang w:eastAsia="ru-RU"/>
        </w:rPr>
        <w:t>Бронхолитические</w:t>
      </w:r>
      <w:proofErr w:type="spellEnd"/>
      <w:r w:rsidRPr="009F7F35">
        <w:rPr>
          <w:rFonts w:eastAsia="Times New Roman"/>
          <w:sz w:val="24"/>
          <w:szCs w:val="24"/>
          <w:lang w:eastAsia="ru-RU"/>
        </w:rPr>
        <w:t xml:space="preserve"> препараты отменяются:                                                                                                      </w:t>
      </w:r>
    </w:p>
    <w:p w14:paraId="125B4871" w14:textId="77777777" w:rsidR="009F7F35" w:rsidRPr="009F7F35" w:rsidRDefault="009F7F35" w:rsidP="009F7F35">
      <w:pPr>
        <w:numPr>
          <w:ilvl w:val="0"/>
          <w:numId w:val="3"/>
        </w:num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9F7F35">
        <w:rPr>
          <w:rFonts w:eastAsia="Times New Roman"/>
          <w:sz w:val="24"/>
          <w:szCs w:val="24"/>
          <w:lang w:eastAsia="ru-RU"/>
        </w:rPr>
        <w:t>В2- агонисты короткого действия и комбинированные препараты с включением</w:t>
      </w:r>
    </w:p>
    <w:p w14:paraId="52F6CF19" w14:textId="77777777" w:rsidR="009F7F35" w:rsidRPr="009F7F35" w:rsidRDefault="009F7F35" w:rsidP="009F7F35">
      <w:pPr>
        <w:numPr>
          <w:ilvl w:val="0"/>
          <w:numId w:val="3"/>
        </w:num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9F7F35">
        <w:rPr>
          <w:rFonts w:eastAsia="Times New Roman"/>
          <w:sz w:val="24"/>
          <w:szCs w:val="24"/>
          <w:lang w:eastAsia="ru-RU"/>
        </w:rPr>
        <w:t xml:space="preserve">В2 – агонистов короткого действия </w:t>
      </w:r>
      <w:proofErr w:type="gramStart"/>
      <w:r w:rsidRPr="009F7F35">
        <w:rPr>
          <w:rFonts w:eastAsia="Times New Roman"/>
          <w:sz w:val="24"/>
          <w:szCs w:val="24"/>
          <w:lang w:eastAsia="ru-RU"/>
        </w:rPr>
        <w:t>-  за</w:t>
      </w:r>
      <w:proofErr w:type="gramEnd"/>
      <w:r w:rsidRPr="009F7F35">
        <w:rPr>
          <w:rFonts w:eastAsia="Times New Roman"/>
          <w:sz w:val="24"/>
          <w:szCs w:val="24"/>
          <w:lang w:eastAsia="ru-RU"/>
        </w:rPr>
        <w:t xml:space="preserve"> 6 часов   </w:t>
      </w:r>
    </w:p>
    <w:p w14:paraId="6173C6D3" w14:textId="77777777" w:rsidR="009F7F35" w:rsidRPr="009F7F35" w:rsidRDefault="009F7F35" w:rsidP="009F7F35">
      <w:pPr>
        <w:numPr>
          <w:ilvl w:val="0"/>
          <w:numId w:val="3"/>
        </w:num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9F7F35">
        <w:rPr>
          <w:rFonts w:eastAsia="Times New Roman"/>
          <w:sz w:val="24"/>
          <w:szCs w:val="24"/>
          <w:lang w:eastAsia="ru-RU"/>
        </w:rPr>
        <w:t>длительно действующие В2- агонисты – за 12 часов</w:t>
      </w:r>
    </w:p>
    <w:p w14:paraId="319F7734" w14:textId="77777777" w:rsidR="009F7F35" w:rsidRPr="009F7F35" w:rsidRDefault="009F7F35" w:rsidP="009F7F35">
      <w:pPr>
        <w:numPr>
          <w:ilvl w:val="0"/>
          <w:numId w:val="3"/>
        </w:num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9F7F35">
        <w:rPr>
          <w:rFonts w:eastAsia="Times New Roman"/>
          <w:sz w:val="24"/>
          <w:szCs w:val="24"/>
          <w:lang w:eastAsia="ru-RU"/>
        </w:rPr>
        <w:t> </w:t>
      </w:r>
      <w:proofErr w:type="spellStart"/>
      <w:r w:rsidRPr="009F7F35">
        <w:rPr>
          <w:rFonts w:eastAsia="Times New Roman"/>
          <w:sz w:val="24"/>
          <w:szCs w:val="24"/>
          <w:lang w:eastAsia="ru-RU"/>
        </w:rPr>
        <w:t>пролангированные</w:t>
      </w:r>
      <w:proofErr w:type="spellEnd"/>
      <w:r w:rsidRPr="009F7F35">
        <w:rPr>
          <w:rFonts w:eastAsia="Times New Roman"/>
          <w:sz w:val="24"/>
          <w:szCs w:val="24"/>
          <w:lang w:eastAsia="ru-RU"/>
        </w:rPr>
        <w:t xml:space="preserve"> теофиллины – за 24 часа.                                                                  </w:t>
      </w:r>
    </w:p>
    <w:p w14:paraId="4DACC49B" w14:textId="77777777" w:rsidR="009F7F35" w:rsidRPr="009F7F35" w:rsidRDefault="009F7F35" w:rsidP="009F7F35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9F7F35">
        <w:rPr>
          <w:rFonts w:eastAsia="Times New Roman"/>
          <w:sz w:val="24"/>
          <w:szCs w:val="24"/>
          <w:lang w:eastAsia="ru-RU"/>
        </w:rPr>
        <w:t> В случае несоблюдения этих требований, в протоколе указываются препараты и время их последнего приема. Исследование ФВД проводится до или не менее чем через 7 дней после бронхоскопии. Как минимум за час до исследования рекомендуется воздержаться от курения и приема крепкого кофе.</w:t>
      </w:r>
    </w:p>
    <w:p w14:paraId="77FF496B" w14:textId="77777777" w:rsidR="009F7F35" w:rsidRPr="009F7F35" w:rsidRDefault="009F7F35" w:rsidP="009F7F35">
      <w:pPr>
        <w:spacing w:before="100" w:beforeAutospacing="1" w:after="100" w:afterAutospacing="1"/>
        <w:jc w:val="center"/>
        <w:rPr>
          <w:rFonts w:eastAsia="Times New Roman"/>
          <w:sz w:val="24"/>
          <w:szCs w:val="24"/>
          <w:lang w:eastAsia="ru-RU"/>
        </w:rPr>
      </w:pPr>
      <w:r w:rsidRPr="009F7F35">
        <w:rPr>
          <w:rFonts w:eastAsia="Times New Roman"/>
          <w:b/>
          <w:bCs/>
          <w:sz w:val="24"/>
          <w:szCs w:val="24"/>
          <w:lang w:eastAsia="ru-RU"/>
        </w:rPr>
        <w:t>Подготовка к функциональным исследованиям нервной и мышечной систем</w:t>
      </w:r>
    </w:p>
    <w:p w14:paraId="17B08948" w14:textId="77777777" w:rsidR="009F7F35" w:rsidRPr="009F7F35" w:rsidRDefault="009F7F35" w:rsidP="009F7F35">
      <w:pPr>
        <w:spacing w:before="100" w:beforeAutospacing="1" w:after="100" w:afterAutospacing="1"/>
        <w:jc w:val="center"/>
        <w:rPr>
          <w:rFonts w:eastAsia="Times New Roman"/>
          <w:sz w:val="24"/>
          <w:szCs w:val="24"/>
          <w:lang w:eastAsia="ru-RU"/>
        </w:rPr>
      </w:pPr>
      <w:r w:rsidRPr="009F7F35">
        <w:rPr>
          <w:rFonts w:eastAsia="Times New Roman"/>
          <w:b/>
          <w:bCs/>
          <w:sz w:val="24"/>
          <w:szCs w:val="24"/>
          <w:lang w:eastAsia="ru-RU"/>
        </w:rPr>
        <w:t> </w:t>
      </w:r>
      <w:proofErr w:type="spellStart"/>
      <w:r w:rsidRPr="009F7F35">
        <w:rPr>
          <w:rFonts w:eastAsia="Times New Roman"/>
          <w:b/>
          <w:bCs/>
          <w:sz w:val="24"/>
          <w:szCs w:val="24"/>
          <w:lang w:eastAsia="ru-RU"/>
        </w:rPr>
        <w:t>Электронейромиография</w:t>
      </w:r>
      <w:proofErr w:type="spellEnd"/>
      <w:r w:rsidRPr="009F7F35">
        <w:rPr>
          <w:rFonts w:eastAsia="Times New Roman"/>
          <w:b/>
          <w:bCs/>
          <w:sz w:val="24"/>
          <w:szCs w:val="24"/>
          <w:lang w:eastAsia="ru-RU"/>
        </w:rPr>
        <w:t xml:space="preserve"> (ЭНМГ)</w:t>
      </w:r>
    </w:p>
    <w:p w14:paraId="6A8F48EC" w14:textId="77777777" w:rsidR="009F7F35" w:rsidRPr="009F7F35" w:rsidRDefault="009F7F35" w:rsidP="009F7F35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9F7F35">
        <w:rPr>
          <w:rFonts w:eastAsia="Times New Roman"/>
          <w:sz w:val="24"/>
          <w:szCs w:val="24"/>
          <w:lang w:eastAsia="ru-RU"/>
        </w:rPr>
        <w:t xml:space="preserve">ЭНМГ позволяет проводить исследование функции и диагностику уровня поражения периферического </w:t>
      </w:r>
      <w:proofErr w:type="spellStart"/>
      <w:r w:rsidRPr="009F7F35">
        <w:rPr>
          <w:rFonts w:eastAsia="Times New Roman"/>
          <w:sz w:val="24"/>
          <w:szCs w:val="24"/>
          <w:lang w:eastAsia="ru-RU"/>
        </w:rPr>
        <w:t>нейромоторного</w:t>
      </w:r>
      <w:proofErr w:type="spellEnd"/>
      <w:r w:rsidRPr="009F7F35">
        <w:rPr>
          <w:rFonts w:eastAsia="Times New Roman"/>
          <w:sz w:val="24"/>
          <w:szCs w:val="24"/>
          <w:lang w:eastAsia="ru-RU"/>
        </w:rPr>
        <w:t xml:space="preserve"> аппарата в процессе развития неврологических и </w:t>
      </w:r>
      <w:proofErr w:type="spellStart"/>
      <w:r w:rsidRPr="009F7F35">
        <w:rPr>
          <w:rFonts w:eastAsia="Times New Roman"/>
          <w:sz w:val="24"/>
          <w:szCs w:val="24"/>
          <w:lang w:eastAsia="ru-RU"/>
        </w:rPr>
        <w:t>нейросоматических</w:t>
      </w:r>
      <w:proofErr w:type="spellEnd"/>
      <w:r w:rsidRPr="009F7F35">
        <w:rPr>
          <w:rFonts w:eastAsia="Times New Roman"/>
          <w:sz w:val="24"/>
          <w:szCs w:val="24"/>
          <w:lang w:eastAsia="ru-RU"/>
        </w:rPr>
        <w:t xml:space="preserve"> заболеваний.».</w:t>
      </w:r>
    </w:p>
    <w:p w14:paraId="15ED87AA" w14:textId="77777777" w:rsidR="009F7F35" w:rsidRPr="009F7F35" w:rsidRDefault="009F7F35" w:rsidP="009F7F35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9F7F35">
        <w:rPr>
          <w:rFonts w:eastAsia="Times New Roman"/>
          <w:b/>
          <w:bCs/>
          <w:sz w:val="24"/>
          <w:szCs w:val="24"/>
          <w:lang w:eastAsia="ru-RU"/>
        </w:rPr>
        <w:t>Подготовка к исследованию</w:t>
      </w:r>
      <w:r w:rsidRPr="009F7F35">
        <w:rPr>
          <w:rFonts w:eastAsia="Times New Roman"/>
          <w:sz w:val="24"/>
          <w:szCs w:val="24"/>
          <w:lang w:eastAsia="ru-RU"/>
        </w:rPr>
        <w:t>: не требуется.</w:t>
      </w:r>
      <w:r w:rsidRPr="009F7F35">
        <w:rPr>
          <w:rFonts w:eastAsia="Times New Roman"/>
          <w:b/>
          <w:bCs/>
          <w:sz w:val="24"/>
          <w:szCs w:val="24"/>
          <w:lang w:eastAsia="ru-RU"/>
        </w:rPr>
        <w:t> </w:t>
      </w:r>
    </w:p>
    <w:p w14:paraId="547A36E2" w14:textId="77777777" w:rsidR="009F7F35" w:rsidRPr="009F7F35" w:rsidRDefault="009F7F35" w:rsidP="009F7F35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</w:p>
    <w:p w14:paraId="6A9A32E2" w14:textId="77777777" w:rsidR="001F3C49" w:rsidRDefault="001F3C49"/>
    <w:sectPr w:rsidR="001F3C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925ABC"/>
    <w:multiLevelType w:val="multilevel"/>
    <w:tmpl w:val="60E25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8E098D"/>
    <w:multiLevelType w:val="multilevel"/>
    <w:tmpl w:val="1ECA8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DA35BF4"/>
    <w:multiLevelType w:val="multilevel"/>
    <w:tmpl w:val="CF441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7653480">
    <w:abstractNumId w:val="2"/>
  </w:num>
  <w:num w:numId="2" w16cid:durableId="1096754990">
    <w:abstractNumId w:val="0"/>
  </w:num>
  <w:num w:numId="3" w16cid:durableId="3618257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D01" w:allStyles="1" w:customStyles="0" w:latentStyles="0" w:stylesInUse="0" w:headingStyles="0" w:numberingStyles="0" w:tableStyles="0" w:directFormattingOnRuns="1" w:directFormattingOnParagraphs="0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852"/>
    <w:rsid w:val="00002EBD"/>
    <w:rsid w:val="00005305"/>
    <w:rsid w:val="001F3C49"/>
    <w:rsid w:val="009A7836"/>
    <w:rsid w:val="009E4852"/>
    <w:rsid w:val="009F7F35"/>
    <w:rsid w:val="00A53757"/>
    <w:rsid w:val="00D91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65861E-0A1A-4484-B7B7-E42CDC066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3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89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551</Words>
  <Characters>3142</Characters>
  <Application>Microsoft Office Word</Application>
  <DocSecurity>0</DocSecurity>
  <Lines>26</Lines>
  <Paragraphs>7</Paragraphs>
  <ScaleCrop>false</ScaleCrop>
  <Company/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</dc:creator>
  <cp:keywords/>
  <dc:description/>
  <cp:lastModifiedBy>GA</cp:lastModifiedBy>
  <cp:revision>3</cp:revision>
  <dcterms:created xsi:type="dcterms:W3CDTF">2024-07-01T13:04:00Z</dcterms:created>
  <dcterms:modified xsi:type="dcterms:W3CDTF">2024-07-01T13:04:00Z</dcterms:modified>
</cp:coreProperties>
</file>